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4968"/>
        <w:gridCol w:w="1260"/>
        <w:gridCol w:w="2628"/>
      </w:tblGrid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b/>
                <w:i/>
                <w:sz w:val="18"/>
              </w:rPr>
            </w:pPr>
            <w:bookmarkStart w:id="0" w:name="_GoBack"/>
            <w:bookmarkEnd w:id="0"/>
            <w:r w:rsidRPr="007E0430">
              <w:rPr>
                <w:rFonts w:ascii="Helvetica" w:hAnsi="Helvetica"/>
                <w:b/>
                <w:i/>
                <w:sz w:val="18"/>
              </w:rPr>
              <w:t>Emergency Review Checklist</w:t>
            </w:r>
          </w:p>
        </w:tc>
        <w:tc>
          <w:tcPr>
            <w:tcW w:w="3888" w:type="dxa"/>
            <w:gridSpan w:val="2"/>
          </w:tcPr>
          <w:p w:rsidR="007E0430" w:rsidRPr="007E0430" w:rsidRDefault="002750E2" w:rsidP="007E0430">
            <w:pPr>
              <w:jc w:val="right"/>
              <w:rPr>
                <w:rFonts w:ascii="Helvetica" w:hAnsi="Helvetica"/>
                <w:sz w:val="20"/>
              </w:rPr>
            </w:pPr>
            <w:r w:rsidRPr="007E0430">
              <w:rPr>
                <w:rFonts w:ascii="Helvetica" w:hAnsi="Helvetica"/>
                <w:i/>
                <w:sz w:val="20"/>
              </w:rPr>
              <w:t>Date</w:t>
            </w:r>
            <w:r w:rsidRPr="007E0430">
              <w:rPr>
                <w:rFonts w:ascii="Helvetica" w:hAnsi="Helvetica"/>
                <w:sz w:val="20"/>
              </w:rPr>
              <w:t xml:space="preserve"> ____________________</w:t>
            </w:r>
          </w:p>
        </w:tc>
      </w:tr>
      <w:tr w:rsidR="007E0430" w:rsidRPr="007E0430">
        <w:tc>
          <w:tcPr>
            <w:tcW w:w="4968" w:type="dxa"/>
          </w:tcPr>
          <w:p w:rsidR="007E0430" w:rsidRPr="007E0430" w:rsidRDefault="002750E2" w:rsidP="007E0430">
            <w:pPr>
              <w:tabs>
                <w:tab w:val="left" w:pos="1460"/>
              </w:tabs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260" w:type="dxa"/>
          </w:tcPr>
          <w:p w:rsidR="007E0430" w:rsidRPr="007E0430" w:rsidRDefault="002750E2" w:rsidP="007E0430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2628" w:type="dxa"/>
          </w:tcPr>
          <w:p w:rsidR="007E0430" w:rsidRPr="007E0430" w:rsidRDefault="002750E2" w:rsidP="007E0430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7E0430" w:rsidRPr="007E0430">
        <w:tc>
          <w:tcPr>
            <w:tcW w:w="4968" w:type="dxa"/>
          </w:tcPr>
          <w:p w:rsidR="007E0430" w:rsidRPr="007E0430" w:rsidRDefault="002750E2" w:rsidP="007E0430">
            <w:pPr>
              <w:tabs>
                <w:tab w:val="left" w:pos="1460"/>
              </w:tabs>
              <w:rPr>
                <w:rFonts w:ascii="Helvetica" w:hAnsi="Helvetica"/>
                <w:b/>
                <w:sz w:val="20"/>
              </w:rPr>
            </w:pPr>
            <w:r w:rsidRPr="007E0430">
              <w:rPr>
                <w:rFonts w:ascii="Helvetica" w:hAnsi="Helvetica"/>
                <w:b/>
                <w:sz w:val="20"/>
              </w:rPr>
              <w:t>Earthquake</w:t>
            </w:r>
            <w:r w:rsidRPr="007E0430">
              <w:rPr>
                <w:rFonts w:ascii="Helvetica" w:hAnsi="Helvetica"/>
                <w:b/>
                <w:sz w:val="20"/>
              </w:rPr>
              <w:tab/>
            </w:r>
          </w:p>
        </w:tc>
        <w:tc>
          <w:tcPr>
            <w:tcW w:w="1260" w:type="dxa"/>
          </w:tcPr>
          <w:p w:rsidR="007E0430" w:rsidRPr="007E0430" w:rsidRDefault="002750E2" w:rsidP="007E0430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7E0430">
              <w:rPr>
                <w:rFonts w:ascii="Helvetica" w:hAnsi="Helvetica"/>
                <w:b/>
                <w:sz w:val="20"/>
              </w:rPr>
              <w:t>Completed</w:t>
            </w:r>
          </w:p>
        </w:tc>
        <w:tc>
          <w:tcPr>
            <w:tcW w:w="2628" w:type="dxa"/>
          </w:tcPr>
          <w:p w:rsidR="007E0430" w:rsidRPr="007E0430" w:rsidRDefault="002750E2" w:rsidP="007E0430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7E0430">
              <w:rPr>
                <w:rFonts w:ascii="Helvetica" w:hAnsi="Helvetica"/>
                <w:b/>
                <w:sz w:val="20"/>
              </w:rPr>
              <w:t>By whom</w:t>
            </w:r>
          </w:p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Shelves fastened securely to walls</w:t>
            </w:r>
          </w:p>
        </w:tc>
        <w:tc>
          <w:tcPr>
            <w:tcW w:w="1260" w:type="dxa"/>
          </w:tcPr>
          <w:p w:rsidR="007E0430" w:rsidRPr="007E0430" w:rsidRDefault="002750E2" w:rsidP="007E0430">
            <w:pPr>
              <w:jc w:val="center"/>
              <w:rPr>
                <w:rFonts w:ascii="Helvetica" w:hAnsi="Helvetica"/>
                <w:sz w:val="20"/>
              </w:rPr>
            </w:pPr>
            <w:r w:rsidRPr="007E0430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1" name="Pictur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Pr="007E0430" w:rsidRDefault="002750E2">
            <w:pPr>
              <w:rPr>
                <w:rFonts w:ascii="Helvetica" w:hAnsi="Helvetica"/>
                <w:sz w:val="20"/>
              </w:rPr>
            </w:pPr>
          </w:p>
          <w:p w:rsidR="007E0430" w:rsidRPr="007E0430" w:rsidRDefault="002750E2">
            <w:pPr>
              <w:rPr>
                <w:rFonts w:ascii="Helvetica" w:hAnsi="Helvetica"/>
                <w:sz w:val="20"/>
              </w:rPr>
            </w:pPr>
          </w:p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Water heaters strapped to wall studs or bolted to the floor in each unit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2" name="Pictur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Overhead light fixtures braced (if applicable)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3" name="Picture 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Cracks along foundation are inspected and repaired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4" name="Picture 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Flammable liquids (weed killers, gasoline, pesticides) are stored in a secure cabinet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5" name="Picture 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Gas, electrical, and water connections are strong and easy to locate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6" name="Picture 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 w:rsidP="007E0430">
            <w:pPr>
              <w:tabs>
                <w:tab w:val="center" w:pos="1368"/>
              </w:tabs>
              <w:rPr>
                <w:rFonts w:ascii="Helvetica" w:hAnsi="Helvetica"/>
                <w:b/>
                <w:sz w:val="20"/>
              </w:rPr>
            </w:pPr>
            <w:r w:rsidRPr="007E0430">
              <w:rPr>
                <w:rFonts w:ascii="Helvetica" w:hAnsi="Helvetica"/>
                <w:b/>
                <w:sz w:val="20"/>
              </w:rPr>
              <w:t>Fire</w:t>
            </w:r>
            <w:r w:rsidRPr="007E0430">
              <w:rPr>
                <w:rFonts w:ascii="Helvetica" w:hAnsi="Helvetica"/>
                <w:b/>
                <w:sz w:val="20"/>
              </w:rPr>
              <w:tab/>
            </w:r>
          </w:p>
        </w:tc>
        <w:tc>
          <w:tcPr>
            <w:tcW w:w="1260" w:type="dxa"/>
          </w:tcPr>
          <w:p w:rsidR="007E0430" w:rsidRPr="007E0430" w:rsidRDefault="002750E2" w:rsidP="007E0430">
            <w:pPr>
              <w:jc w:val="center"/>
              <w:rPr>
                <w:b/>
              </w:rPr>
            </w:pPr>
            <w:r w:rsidRPr="007E0430">
              <w:rPr>
                <w:rFonts w:ascii="Helvetica" w:hAnsi="Helvetica"/>
                <w:b/>
                <w:sz w:val="20"/>
              </w:rPr>
              <w:t>Completed</w:t>
            </w:r>
          </w:p>
        </w:tc>
        <w:tc>
          <w:tcPr>
            <w:tcW w:w="2628" w:type="dxa"/>
          </w:tcPr>
          <w:p w:rsidR="007E0430" w:rsidRPr="007E0430" w:rsidRDefault="002750E2" w:rsidP="007E0430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7E0430">
              <w:rPr>
                <w:rFonts w:ascii="Helvetica" w:hAnsi="Helvetica"/>
                <w:b/>
                <w:sz w:val="20"/>
              </w:rPr>
              <w:t>By whom</w:t>
            </w:r>
          </w:p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Fire dep</w:t>
            </w:r>
            <w:r w:rsidRPr="007E0430">
              <w:rPr>
                <w:rFonts w:ascii="Helvetica" w:hAnsi="Helvetica"/>
                <w:sz w:val="18"/>
              </w:rPr>
              <w:t>artment contact information is current and posted in common areas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7" name="Picture 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Fire and smoke detectors in each unit and common areas installed and checked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8" name="Picture 8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Flammable debris (branches, grasses, garbage) cleared from property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9" name="Picture 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Fire extinguishers charged and in</w:t>
            </w:r>
            <w:r w:rsidRPr="007E0430">
              <w:rPr>
                <w:rFonts w:ascii="Helvetica" w:hAnsi="Helvetica"/>
                <w:sz w:val="18"/>
              </w:rPr>
              <w:t>spected (tags are current, not expired)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10" name="Picture 10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Gas and electrical shutoff valve/switch unblocked and easily accessible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Picture 1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Flammable liquids are properly stored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12" name="Picture 1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Insurance policy is updated and adequate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13" name="Picture 1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Evacuation routes are clear and free of obstacles</w:t>
            </w:r>
            <w:r w:rsidRPr="007E0430">
              <w:rPr>
                <w:rFonts w:ascii="Helvetica" w:hAnsi="Helvetica"/>
                <w:sz w:val="18"/>
              </w:rPr>
              <w:t xml:space="preserve"> (halls, stairs, and fire lanes)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14" name="Picture 1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Fire alarms checked regularly (including alarms for hearing impaired)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15" name="Picture 1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b/>
                <w:sz w:val="20"/>
              </w:rPr>
            </w:pPr>
            <w:r w:rsidRPr="007E0430">
              <w:rPr>
                <w:rFonts w:ascii="Helvetica" w:hAnsi="Helvetica"/>
                <w:b/>
                <w:sz w:val="20"/>
              </w:rPr>
              <w:t>Winter Storms</w:t>
            </w:r>
          </w:p>
        </w:tc>
        <w:tc>
          <w:tcPr>
            <w:tcW w:w="1260" w:type="dxa"/>
          </w:tcPr>
          <w:p w:rsidR="007E0430" w:rsidRPr="007E0430" w:rsidRDefault="002750E2" w:rsidP="007E0430">
            <w:pPr>
              <w:jc w:val="center"/>
              <w:rPr>
                <w:b/>
              </w:rPr>
            </w:pPr>
            <w:r w:rsidRPr="007E0430">
              <w:rPr>
                <w:rFonts w:ascii="Helvetica" w:hAnsi="Helvetica"/>
                <w:b/>
                <w:sz w:val="20"/>
              </w:rPr>
              <w:t>Completed</w:t>
            </w:r>
          </w:p>
        </w:tc>
        <w:tc>
          <w:tcPr>
            <w:tcW w:w="2628" w:type="dxa"/>
          </w:tcPr>
          <w:p w:rsidR="007E0430" w:rsidRPr="007E0430" w:rsidRDefault="002750E2" w:rsidP="007E0430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7E0430">
              <w:rPr>
                <w:rFonts w:ascii="Helvetica" w:hAnsi="Helvetica"/>
                <w:b/>
                <w:sz w:val="20"/>
              </w:rPr>
              <w:t>By whom</w:t>
            </w:r>
          </w:p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Branches over power lines and buildings are trimmed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16" name="Picture 1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Sidewalks are maintained (proper grade, even, and fr</w:t>
            </w:r>
            <w:r w:rsidRPr="007E0430">
              <w:rPr>
                <w:rFonts w:ascii="Helvetica" w:hAnsi="Helvetica"/>
                <w:sz w:val="18"/>
              </w:rPr>
              <w:t>ee from potholes)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17" name="Picture 1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Roof shingles are properly installed and in adequate shape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18" name="Picture 18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Drainage ways are clear from blockages (storm drain, sewer, rain gutters, etc.)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19" name="Picture 1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HVAC filters checked and replaced if necessary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20" name="Picture 20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Furnaces and boilers are checked and</w:t>
            </w:r>
            <w:r w:rsidRPr="007E0430">
              <w:rPr>
                <w:rFonts w:ascii="Helvetica" w:hAnsi="Helvetica"/>
                <w:sz w:val="18"/>
              </w:rPr>
              <w:t xml:space="preserve"> tested for safety and efficiency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21" name="Picture 2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Windows in each unit are free from cracks and holes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22" name="Picture 2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Doors and windows in each unit are properly caulked and weather-stripped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23" name="Picture 2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Carbon monoxide detectors are installed in each unit and checked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24" name="Picture 2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Insulation insta</w:t>
            </w:r>
            <w:r w:rsidRPr="007E0430">
              <w:rPr>
                <w:rFonts w:ascii="Helvetica" w:hAnsi="Helvetica"/>
                <w:sz w:val="18"/>
              </w:rPr>
              <w:t>lled in attics, exterior walls, and around pipes is sufficient</w:t>
            </w:r>
          </w:p>
        </w:tc>
        <w:tc>
          <w:tcPr>
            <w:tcW w:w="1260" w:type="dxa"/>
          </w:tcPr>
          <w:p w:rsidR="007E0430" w:rsidRPr="005B5EC2" w:rsidRDefault="002750E2" w:rsidP="007E0430">
            <w:pPr>
              <w:jc w:val="center"/>
              <w:rPr>
                <w:rFonts w:ascii="Helvetica" w:hAnsi="Helvetica"/>
                <w:sz w:val="20"/>
              </w:rPr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25" name="Picture 2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60" w:type="dxa"/>
          </w:tcPr>
          <w:p w:rsidR="007E0430" w:rsidRPr="005B5EC2" w:rsidRDefault="002750E2" w:rsidP="007E0430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628" w:type="dxa"/>
          </w:tcPr>
          <w:p w:rsidR="007E0430" w:rsidRDefault="002750E2"/>
        </w:tc>
      </w:tr>
    </w:tbl>
    <w:p w:rsidR="007E0430" w:rsidRDefault="002750E2">
      <w:r>
        <w:br w:type="page"/>
      </w: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4968"/>
        <w:gridCol w:w="1260"/>
        <w:gridCol w:w="2628"/>
      </w:tblGrid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b/>
                <w:sz w:val="20"/>
              </w:rPr>
            </w:pPr>
            <w:r w:rsidRPr="007E0430">
              <w:rPr>
                <w:rFonts w:ascii="Helvetica" w:hAnsi="Helvetica"/>
                <w:b/>
                <w:sz w:val="20"/>
              </w:rPr>
              <w:t>Power outage</w:t>
            </w:r>
          </w:p>
        </w:tc>
        <w:tc>
          <w:tcPr>
            <w:tcW w:w="1260" w:type="dxa"/>
          </w:tcPr>
          <w:p w:rsidR="007E0430" w:rsidRPr="007E0430" w:rsidRDefault="002750E2" w:rsidP="007E0430">
            <w:pPr>
              <w:jc w:val="center"/>
              <w:rPr>
                <w:b/>
              </w:rPr>
            </w:pPr>
            <w:r w:rsidRPr="007E0430">
              <w:rPr>
                <w:rFonts w:ascii="Helvetica" w:hAnsi="Helvetica"/>
                <w:b/>
                <w:sz w:val="20"/>
              </w:rPr>
              <w:t>Completed</w:t>
            </w:r>
          </w:p>
        </w:tc>
        <w:tc>
          <w:tcPr>
            <w:tcW w:w="2628" w:type="dxa"/>
          </w:tcPr>
          <w:p w:rsidR="007E0430" w:rsidRPr="007E0430" w:rsidRDefault="002750E2" w:rsidP="007E0430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7E0430">
              <w:rPr>
                <w:rFonts w:ascii="Helvetica" w:hAnsi="Helvetica"/>
                <w:b/>
                <w:sz w:val="20"/>
              </w:rPr>
              <w:t>By whom</w:t>
            </w:r>
          </w:p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Current contact information of power company is posted in office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26" name="Picture 2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Alternate forms of communication established and reviewed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27" name="Picture 2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Accessible electrica</w:t>
            </w:r>
            <w:r w:rsidRPr="007E0430">
              <w:rPr>
                <w:rFonts w:ascii="Helvetica" w:hAnsi="Helvetica"/>
                <w:sz w:val="18"/>
              </w:rPr>
              <w:t>l panel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28" name="Picture 28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Generators serviced and well-ventilated (where available)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29" name="Picture 2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Battery-based emergency lighting installed and tested (where available)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30" name="Picture 30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b/>
                <w:sz w:val="20"/>
              </w:rPr>
            </w:pPr>
            <w:r w:rsidRPr="007E0430">
              <w:rPr>
                <w:rFonts w:ascii="Helvetica" w:hAnsi="Helvetica"/>
                <w:b/>
                <w:sz w:val="20"/>
              </w:rPr>
              <w:t>Flood</w:t>
            </w:r>
          </w:p>
        </w:tc>
        <w:tc>
          <w:tcPr>
            <w:tcW w:w="1260" w:type="dxa"/>
          </w:tcPr>
          <w:p w:rsidR="007E0430" w:rsidRPr="007E0430" w:rsidRDefault="002750E2" w:rsidP="007E0430">
            <w:pPr>
              <w:jc w:val="center"/>
              <w:rPr>
                <w:b/>
              </w:rPr>
            </w:pPr>
            <w:r w:rsidRPr="007E0430">
              <w:rPr>
                <w:rFonts w:ascii="Helvetica" w:hAnsi="Helvetica"/>
                <w:b/>
                <w:sz w:val="20"/>
              </w:rPr>
              <w:t>Completed</w:t>
            </w:r>
          </w:p>
        </w:tc>
        <w:tc>
          <w:tcPr>
            <w:tcW w:w="2628" w:type="dxa"/>
          </w:tcPr>
          <w:p w:rsidR="007E0430" w:rsidRPr="007E0430" w:rsidRDefault="002750E2" w:rsidP="007E0430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7E0430">
              <w:rPr>
                <w:rFonts w:ascii="Helvetica" w:hAnsi="Helvetica"/>
                <w:b/>
                <w:sz w:val="20"/>
              </w:rPr>
              <w:t>By whom</w:t>
            </w:r>
          </w:p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Adequate flood insurance (if available)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31" name="Picture 3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Cleared sewer and drain lines, wi</w:t>
            </w:r>
            <w:r w:rsidRPr="007E0430">
              <w:rPr>
                <w:rFonts w:ascii="Helvetica" w:hAnsi="Helvetica"/>
                <w:sz w:val="18"/>
              </w:rPr>
              <w:t>th installed and functioning check-valves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32" name="Picture 3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Rain gutter downspouts are directed away from foundation</w:t>
            </w:r>
          </w:p>
        </w:tc>
        <w:tc>
          <w:tcPr>
            <w:tcW w:w="1260" w:type="dxa"/>
          </w:tcPr>
          <w:p w:rsidR="007E0430" w:rsidRPr="005B5EC2" w:rsidRDefault="002750E2" w:rsidP="007E0430">
            <w:pPr>
              <w:jc w:val="center"/>
              <w:rPr>
                <w:rFonts w:ascii="Helvetica" w:hAnsi="Helvetica"/>
                <w:sz w:val="20"/>
              </w:rPr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33" name="Picture 3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Nearby creeks and irrigation canals are identified and checked for strength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004379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34" name="Picture 3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Shovels and empty sandbags are stored on-site (if available)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004379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35" name="Picture 3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60" w:type="dxa"/>
          </w:tcPr>
          <w:p w:rsidR="007E0430" w:rsidRPr="005B5EC2" w:rsidRDefault="002750E2" w:rsidP="007E0430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b/>
                <w:sz w:val="20"/>
              </w:rPr>
            </w:pPr>
            <w:r w:rsidRPr="007E0430">
              <w:rPr>
                <w:rFonts w:ascii="Helvetica" w:hAnsi="Helvetica"/>
                <w:b/>
                <w:sz w:val="20"/>
              </w:rPr>
              <w:t>Man-made disasters</w:t>
            </w:r>
          </w:p>
        </w:tc>
        <w:tc>
          <w:tcPr>
            <w:tcW w:w="1260" w:type="dxa"/>
          </w:tcPr>
          <w:p w:rsidR="007E0430" w:rsidRPr="007E0430" w:rsidRDefault="002750E2" w:rsidP="007E0430">
            <w:pPr>
              <w:jc w:val="center"/>
              <w:rPr>
                <w:b/>
              </w:rPr>
            </w:pPr>
            <w:r w:rsidRPr="007E0430">
              <w:rPr>
                <w:rFonts w:ascii="Helvetica" w:hAnsi="Helvetica"/>
                <w:b/>
                <w:sz w:val="20"/>
              </w:rPr>
              <w:t>Completed</w:t>
            </w:r>
          </w:p>
        </w:tc>
        <w:tc>
          <w:tcPr>
            <w:tcW w:w="2628" w:type="dxa"/>
          </w:tcPr>
          <w:p w:rsidR="007E0430" w:rsidRPr="007E0430" w:rsidRDefault="002750E2" w:rsidP="007E0430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7E0430">
              <w:rPr>
                <w:rFonts w:ascii="Helvetica" w:hAnsi="Helvetica"/>
                <w:b/>
                <w:sz w:val="20"/>
              </w:rPr>
              <w:t>By whom</w:t>
            </w:r>
          </w:p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Current contact information for emergency officials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36" name="Picture 3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Review shelter-in-place procedures</w:t>
            </w:r>
          </w:p>
        </w:tc>
        <w:tc>
          <w:tcPr>
            <w:tcW w:w="1260" w:type="dxa"/>
          </w:tcPr>
          <w:p w:rsidR="007E0430" w:rsidRPr="005B5EC2" w:rsidRDefault="002750E2" w:rsidP="007E0430">
            <w:pPr>
              <w:jc w:val="center"/>
              <w:rPr>
                <w:rFonts w:ascii="Helvetica" w:hAnsi="Helvetica"/>
                <w:sz w:val="20"/>
              </w:rPr>
            </w:pPr>
            <w:r w:rsidRPr="005B5EC2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37" name="Picture 3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>All exterior lights are functional and provide adequate lighting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004379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38" name="Picture 38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  <w:tr w:rsidR="007E0430" w:rsidRPr="007E0430">
        <w:tc>
          <w:tcPr>
            <w:tcW w:w="4968" w:type="dxa"/>
          </w:tcPr>
          <w:p w:rsidR="007E0430" w:rsidRPr="007E0430" w:rsidRDefault="002750E2">
            <w:pPr>
              <w:rPr>
                <w:rFonts w:ascii="Helvetica" w:hAnsi="Helvetica"/>
                <w:sz w:val="18"/>
              </w:rPr>
            </w:pPr>
            <w:r w:rsidRPr="007E0430">
              <w:rPr>
                <w:rFonts w:ascii="Helvetica" w:hAnsi="Helvetica"/>
                <w:sz w:val="18"/>
              </w:rPr>
              <w:t xml:space="preserve">Accessible shut off switches for any central HVAC air </w:t>
            </w:r>
            <w:r w:rsidRPr="007E0430">
              <w:rPr>
                <w:rFonts w:ascii="Helvetica" w:hAnsi="Helvetica"/>
                <w:sz w:val="18"/>
              </w:rPr>
              <w:t>intake fans</w:t>
            </w:r>
          </w:p>
        </w:tc>
        <w:tc>
          <w:tcPr>
            <w:tcW w:w="1260" w:type="dxa"/>
          </w:tcPr>
          <w:p w:rsidR="007E0430" w:rsidRDefault="002750E2" w:rsidP="007E0430">
            <w:pPr>
              <w:jc w:val="center"/>
            </w:pPr>
            <w:r w:rsidRPr="00004379">
              <w:rPr>
                <w:rFonts w:ascii="Helvetica" w:hAnsi="Helvetica"/>
                <w:noProof/>
                <w:sz w:val="20"/>
                <w:lang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39" name="Picture 3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7E0430" w:rsidRDefault="002750E2"/>
        </w:tc>
      </w:tr>
    </w:tbl>
    <w:p w:rsidR="007E0430" w:rsidRPr="007E0430" w:rsidRDefault="002750E2">
      <w:pPr>
        <w:rPr>
          <w:rFonts w:ascii="Helvetica" w:hAnsi="Helvetica"/>
          <w:sz w:val="20"/>
        </w:rPr>
      </w:pPr>
    </w:p>
    <w:sectPr w:rsidR="007E0430" w:rsidRPr="007E0430" w:rsidSect="007E04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CE"/>
    <w:rsid w:val="0027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EBFA897-2552-4381-BC37-4E4B2279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E0430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Review Checklist</vt:lpstr>
    </vt:vector>
  </TitlesOfParts>
  <Company/>
  <LinksUpToDate>false</LinksUpToDate>
  <CharactersWithSpaces>2828</CharactersWithSpaces>
  <SharedDoc>false</SharedDoc>
  <HLinks>
    <vt:vector size="234" baseType="variant">
      <vt:variant>
        <vt:i4>7143545</vt:i4>
      </vt:variant>
      <vt:variant>
        <vt:i4>1660</vt:i4>
      </vt:variant>
      <vt:variant>
        <vt:i4>1240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1738</vt:i4>
      </vt:variant>
      <vt:variant>
        <vt:i4>1235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1789</vt:i4>
      </vt:variant>
      <vt:variant>
        <vt:i4>1236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1844</vt:i4>
      </vt:variant>
      <vt:variant>
        <vt:i4>1237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1934</vt:i4>
      </vt:variant>
      <vt:variant>
        <vt:i4>1238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2007</vt:i4>
      </vt:variant>
      <vt:variant>
        <vt:i4>1239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2114</vt:i4>
      </vt:variant>
      <vt:variant>
        <vt:i4>1401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2195</vt:i4>
      </vt:variant>
      <vt:variant>
        <vt:i4>1402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2267</vt:i4>
      </vt:variant>
      <vt:variant>
        <vt:i4>1403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2344</vt:i4>
      </vt:variant>
      <vt:variant>
        <vt:i4>1404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2420</vt:i4>
      </vt:variant>
      <vt:variant>
        <vt:i4>1405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2462</vt:i4>
      </vt:variant>
      <vt:variant>
        <vt:i4>1406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2507</vt:i4>
      </vt:variant>
      <vt:variant>
        <vt:i4>1407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2593</vt:i4>
      </vt:variant>
      <vt:variant>
        <vt:i4>1408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2667</vt:i4>
      </vt:variant>
      <vt:variant>
        <vt:i4>1409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2760</vt:i4>
      </vt:variant>
      <vt:variant>
        <vt:i4>1410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2834</vt:i4>
      </vt:variant>
      <vt:variant>
        <vt:i4>1411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2897</vt:i4>
      </vt:variant>
      <vt:variant>
        <vt:i4>1412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2981</vt:i4>
      </vt:variant>
      <vt:variant>
        <vt:i4>1413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3032</vt:i4>
      </vt:variant>
      <vt:variant>
        <vt:i4>1414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3106</vt:i4>
      </vt:variant>
      <vt:variant>
        <vt:i4>1415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3162</vt:i4>
      </vt:variant>
      <vt:variant>
        <vt:i4>1416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3239</vt:i4>
      </vt:variant>
      <vt:variant>
        <vt:i4>1417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3308</vt:i4>
      </vt:variant>
      <vt:variant>
        <vt:i4>1418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3391</vt:i4>
      </vt:variant>
      <vt:variant>
        <vt:i4>1419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3498</vt:i4>
      </vt:variant>
      <vt:variant>
        <vt:i4>1442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3560</vt:i4>
      </vt:variant>
      <vt:variant>
        <vt:i4>1443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3592</vt:i4>
      </vt:variant>
      <vt:variant>
        <vt:i4>1444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3654</vt:i4>
      </vt:variant>
      <vt:variant>
        <vt:i4>1445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3730</vt:i4>
      </vt:variant>
      <vt:variant>
        <vt:i4>1446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3803</vt:i4>
      </vt:variant>
      <vt:variant>
        <vt:i4>1461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3882</vt:i4>
      </vt:variant>
      <vt:variant>
        <vt:i4>1462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3943</vt:i4>
      </vt:variant>
      <vt:variant>
        <vt:i4>1463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4023</vt:i4>
      </vt:variant>
      <vt:variant>
        <vt:i4>1464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4088</vt:i4>
      </vt:variant>
      <vt:variant>
        <vt:i4>1465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4186</vt:i4>
      </vt:variant>
      <vt:variant>
        <vt:i4>1471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4225</vt:i4>
      </vt:variant>
      <vt:variant>
        <vt:i4>1472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4294</vt:i4>
      </vt:variant>
      <vt:variant>
        <vt:i4>1473</vt:i4>
      </vt:variant>
      <vt:variant>
        <vt:i4>1</vt:i4>
      </vt:variant>
      <vt:variant>
        <vt:lpwstr>images</vt:lpwstr>
      </vt:variant>
      <vt:variant>
        <vt:lpwstr/>
      </vt:variant>
      <vt:variant>
        <vt:i4>7143545</vt:i4>
      </vt:variant>
      <vt:variant>
        <vt:i4>4364</vt:i4>
      </vt:variant>
      <vt:variant>
        <vt:i4>1474</vt:i4>
      </vt:variant>
      <vt:variant>
        <vt:i4>1</vt:i4>
      </vt:variant>
      <vt:variant>
        <vt:lpwstr>images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Review Checklist</dc:title>
  <dc:subject/>
  <dc:creator>Mary Rynasko</dc:creator>
  <cp:keywords/>
  <cp:lastModifiedBy>Robert Weiss</cp:lastModifiedBy>
  <cp:revision>2</cp:revision>
  <dcterms:created xsi:type="dcterms:W3CDTF">2015-04-21T02:13:00Z</dcterms:created>
  <dcterms:modified xsi:type="dcterms:W3CDTF">2015-04-21T02:13:00Z</dcterms:modified>
</cp:coreProperties>
</file>